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28C04" w14:textId="66820E10" w:rsidR="00035D99" w:rsidRDefault="006E25A9" w:rsidP="006E25A9">
      <w:pPr>
        <w:spacing w:line="240" w:lineRule="auto"/>
        <w:rPr>
          <w:b/>
          <w:bCs/>
        </w:rPr>
      </w:pPr>
      <w:r w:rsidRPr="006E25A9">
        <w:rPr>
          <w:b/>
          <w:bCs/>
        </w:rPr>
        <w:t xml:space="preserve">Руководство по соблюдению обязательных требований, разработанные и утвержденные в соответствии с Федеральным </w:t>
      </w:r>
      <w:proofErr w:type="gramStart"/>
      <w:r w:rsidRPr="006E25A9">
        <w:rPr>
          <w:b/>
          <w:bCs/>
        </w:rPr>
        <w:t>законом  «</w:t>
      </w:r>
      <w:proofErr w:type="gramEnd"/>
      <w:r w:rsidRPr="006E25A9">
        <w:rPr>
          <w:b/>
          <w:bCs/>
        </w:rPr>
        <w:t>Об обязательных требованиях в Российской Федерации».</w:t>
      </w:r>
    </w:p>
    <w:p w14:paraId="2298245D" w14:textId="77777777" w:rsidR="00784DC6" w:rsidRPr="00784DC6" w:rsidRDefault="00784DC6" w:rsidP="00784DC6">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hyperlink r:id="rId4" w:history="1">
        <w:r w:rsidRPr="00784DC6">
          <w:rPr>
            <w:rFonts w:ascii="Times New Roman CYR" w:eastAsia="Times New Roman" w:hAnsi="Times New Roman CYR" w:cs="Times New Roman CYR"/>
            <w:color w:val="106BBE"/>
            <w:sz w:val="24"/>
            <w:szCs w:val="24"/>
            <w:lang w:eastAsia="ru-RU"/>
          </w:rPr>
          <w:t>Федеральный закон от 31 июля 2020 г. N 247-ФЗ "Об обязательных требованиях в Российской Федерации" (с изменениями и дополнениями)</w:t>
        </w:r>
      </w:hyperlink>
    </w:p>
    <w:p w14:paraId="41B7C247" w14:textId="77777777" w:rsidR="00784DC6" w:rsidRPr="00784DC6" w:rsidRDefault="00784DC6" w:rsidP="00784DC6">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0" w:name="sub_14"/>
      <w:r w:rsidRPr="00784DC6">
        <w:rPr>
          <w:rFonts w:ascii="Times New Roman CYR" w:eastAsia="Times New Roman" w:hAnsi="Times New Roman CYR" w:cs="Times New Roman CYR"/>
          <w:b/>
          <w:bCs/>
          <w:color w:val="26282F"/>
          <w:sz w:val="24"/>
          <w:szCs w:val="24"/>
          <w:lang w:eastAsia="ru-RU"/>
        </w:rPr>
        <w:t>Статья 14.</w:t>
      </w:r>
      <w:r w:rsidRPr="00784DC6">
        <w:rPr>
          <w:rFonts w:ascii="Times New Roman CYR" w:eastAsia="Times New Roman" w:hAnsi="Times New Roman CYR" w:cs="Times New Roman CYR"/>
          <w:sz w:val="24"/>
          <w:szCs w:val="24"/>
          <w:lang w:eastAsia="ru-RU"/>
        </w:rPr>
        <w:t xml:space="preserve"> Официальные разъяснения обязательных требований</w:t>
      </w:r>
    </w:p>
    <w:bookmarkEnd w:id="0"/>
    <w:p w14:paraId="41A4E400" w14:textId="77777777" w:rsidR="00784DC6" w:rsidRPr="00784DC6" w:rsidRDefault="00784DC6" w:rsidP="00784DC6">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784DC6">
        <w:rPr>
          <w:rFonts w:ascii="Times New Roman CYR" w:eastAsia="Times New Roman" w:hAnsi="Times New Roman CYR" w:cs="Times New Roman CYR"/>
          <w:color w:val="000000"/>
          <w:sz w:val="16"/>
          <w:szCs w:val="16"/>
          <w:shd w:val="clear" w:color="auto" w:fill="F0F0F0"/>
          <w:lang w:eastAsia="ru-RU"/>
        </w:rPr>
        <w:t>ГАРАНТ:</w:t>
      </w:r>
    </w:p>
    <w:p w14:paraId="6DCBB568" w14:textId="77777777" w:rsidR="00784DC6" w:rsidRPr="00784DC6" w:rsidRDefault="00784DC6" w:rsidP="00784DC6">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784DC6">
        <w:rPr>
          <w:rFonts w:ascii="Times New Roman CYR" w:eastAsia="Times New Roman" w:hAnsi="Times New Roman CYR" w:cs="Times New Roman CYR"/>
          <w:color w:val="353842"/>
          <w:sz w:val="24"/>
          <w:szCs w:val="24"/>
          <w:lang w:eastAsia="ru-RU"/>
        </w:rPr>
        <w:t xml:space="preserve"> </w:t>
      </w:r>
      <w:r w:rsidRPr="00784DC6">
        <w:rPr>
          <w:rFonts w:ascii="Times New Roman CYR" w:eastAsia="Times New Roman" w:hAnsi="Times New Roman CYR" w:cs="Times New Roman CYR"/>
          <w:color w:val="353842"/>
          <w:sz w:val="24"/>
          <w:szCs w:val="24"/>
          <w:shd w:val="clear" w:color="auto" w:fill="F0F0F0"/>
          <w:lang w:eastAsia="ru-RU"/>
        </w:rPr>
        <w:t>См. комментарии к статье 14 настоящего Федерального закона</w:t>
      </w:r>
    </w:p>
    <w:p w14:paraId="3AFB35B7" w14:textId="77777777" w:rsidR="00784DC6" w:rsidRPr="00784DC6" w:rsidRDefault="00784DC6" w:rsidP="00784DC6">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 w:name="sub_141"/>
      <w:r w:rsidRPr="00784DC6">
        <w:rPr>
          <w:rFonts w:ascii="Times New Roman CYR" w:eastAsia="Times New Roman" w:hAnsi="Times New Roman CYR" w:cs="Times New Roman CYR"/>
          <w:sz w:val="24"/>
          <w:szCs w:val="24"/>
          <w:lang w:eastAsia="ru-RU"/>
        </w:rPr>
        <w:t>1. Федеральные органы исполнительной власти в отношении принятых ими нормативных правовых актов дают официальные разъяснения обязательных требований исключительно в целях пояснения их содержания.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w:t>
      </w:r>
    </w:p>
    <w:p w14:paraId="52488CB7" w14:textId="77777777" w:rsidR="00784DC6" w:rsidRPr="00784DC6" w:rsidRDefault="00784DC6" w:rsidP="00784DC6">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 w:name="sub_142"/>
      <w:bookmarkEnd w:id="1"/>
      <w:r w:rsidRPr="00784DC6">
        <w:rPr>
          <w:rFonts w:ascii="Times New Roman CYR" w:eastAsia="Times New Roman" w:hAnsi="Times New Roman CYR" w:cs="Times New Roman CYR"/>
          <w:sz w:val="24"/>
          <w:szCs w:val="24"/>
          <w:lang w:eastAsia="ru-RU"/>
        </w:rPr>
        <w:t>2. Официальные разъяснения обязательных требований утверждаются руководителем (заместителем руководителя) федерального органа исполнительной власти.</w:t>
      </w:r>
    </w:p>
    <w:p w14:paraId="444B1D26" w14:textId="77777777" w:rsidR="00784DC6" w:rsidRPr="00784DC6" w:rsidRDefault="00784DC6" w:rsidP="00784DC6">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 w:name="sub_143"/>
      <w:bookmarkEnd w:id="2"/>
      <w:r w:rsidRPr="00784DC6">
        <w:rPr>
          <w:rFonts w:ascii="Times New Roman CYR" w:eastAsia="Times New Roman" w:hAnsi="Times New Roman CYR" w:cs="Times New Roman CYR"/>
          <w:sz w:val="24"/>
          <w:szCs w:val="24"/>
          <w:lang w:eastAsia="ru-RU"/>
        </w:rPr>
        <w:t xml:space="preserve">3. Федеральные органы исполнительной власти, осуществляющие полномочия по государственному контролю (надзору), обязаны руководствоваться официальными разъяснениями обязательных требований федеральных органов исполнительной власти, указанных в </w:t>
      </w:r>
      <w:hyperlink w:anchor="sub_141" w:history="1">
        <w:r w:rsidRPr="00784DC6">
          <w:rPr>
            <w:rFonts w:ascii="Times New Roman CYR" w:eastAsia="Times New Roman" w:hAnsi="Times New Roman CYR" w:cs="Times New Roman CYR"/>
            <w:color w:val="106BBE"/>
            <w:sz w:val="24"/>
            <w:szCs w:val="24"/>
            <w:lang w:eastAsia="ru-RU"/>
          </w:rPr>
          <w:t>части 1</w:t>
        </w:r>
      </w:hyperlink>
      <w:r w:rsidRPr="00784DC6">
        <w:rPr>
          <w:rFonts w:ascii="Times New Roman CYR" w:eastAsia="Times New Roman" w:hAnsi="Times New Roman CYR" w:cs="Times New Roman CYR"/>
          <w:sz w:val="24"/>
          <w:szCs w:val="24"/>
          <w:lang w:eastAsia="ru-RU"/>
        </w:rPr>
        <w:t xml:space="preserve"> настоящей статьи. Деятельность лиц, обязанных соблюдать обязательные требования, и действия их работников, осуществляемые в соответствии с официальными разъяснениями обязательных требований, не могут квалифицироваться как нарушение обязательных требований.</w:t>
      </w:r>
    </w:p>
    <w:p w14:paraId="10AA1E63" w14:textId="77777777" w:rsidR="00784DC6" w:rsidRPr="00784DC6" w:rsidRDefault="00784DC6" w:rsidP="00784DC6">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 w:name="sub_144"/>
      <w:bookmarkEnd w:id="3"/>
      <w:r w:rsidRPr="00784DC6">
        <w:rPr>
          <w:rFonts w:ascii="Times New Roman CYR" w:eastAsia="Times New Roman" w:hAnsi="Times New Roman CYR" w:cs="Times New Roman CYR"/>
          <w:sz w:val="24"/>
          <w:szCs w:val="24"/>
          <w:lang w:eastAsia="ru-RU"/>
        </w:rPr>
        <w:t>4. Федеральные органы исполнительной власти, осуществляющие нормативно-правовое регулирование в соответствующей сфере общественных отношений, и федеральные органы исполнительной власти, осуществляющие полномочия по государственному контролю (надзору), обеспечивают информирование лиц, обязанных соблюдать обязательные требования (далее - контролируемые лица), о процедуре соблюдения обязательных требований, правах и обязанностях контролируемых лиц, полномочиях федеральных органов исполнительной власти, осуществляющих полномочия по государственному контролю (надзору), и их должностных лиц, иных вопросах соблюдения обязательных требований.</w:t>
      </w:r>
    </w:p>
    <w:p w14:paraId="695C7ECC" w14:textId="77777777" w:rsidR="00784DC6" w:rsidRPr="00784DC6" w:rsidRDefault="00784DC6" w:rsidP="00784DC6">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 w:name="sub_145"/>
      <w:bookmarkEnd w:id="4"/>
      <w:r w:rsidRPr="00784DC6">
        <w:rPr>
          <w:rFonts w:ascii="Times New Roman CYR" w:eastAsia="Times New Roman" w:hAnsi="Times New Roman CYR" w:cs="Times New Roman CYR"/>
          <w:sz w:val="24"/>
          <w:szCs w:val="24"/>
          <w:lang w:eastAsia="ru-RU"/>
        </w:rPr>
        <w:t>5. Информирование контролируемых лиц осуществляется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14:paraId="1C795937" w14:textId="77777777" w:rsidR="00784DC6" w:rsidRPr="00784DC6" w:rsidRDefault="00784DC6" w:rsidP="00784DC6">
      <w:pPr>
        <w:widowControl w:val="0"/>
        <w:autoSpaceDE w:val="0"/>
        <w:autoSpaceDN w:val="0"/>
        <w:adjustRightInd w:val="0"/>
        <w:spacing w:after="0" w:line="240" w:lineRule="auto"/>
        <w:ind w:firstLine="720"/>
        <w:jc w:val="both"/>
        <w:rPr>
          <w:rFonts w:ascii="Times New Roman CYR" w:eastAsia="Times New Roman" w:hAnsi="Times New Roman CYR" w:cs="Times New Roman CYR"/>
          <w:b/>
          <w:bCs/>
          <w:color w:val="FF0000"/>
          <w:sz w:val="24"/>
          <w:szCs w:val="24"/>
          <w:lang w:eastAsia="ru-RU"/>
        </w:rPr>
      </w:pPr>
      <w:bookmarkStart w:id="6" w:name="sub_146"/>
      <w:bookmarkEnd w:id="5"/>
      <w:r w:rsidRPr="00784DC6">
        <w:rPr>
          <w:rFonts w:ascii="Times New Roman CYR" w:eastAsia="Times New Roman" w:hAnsi="Times New Roman CYR" w:cs="Times New Roman CYR"/>
          <w:sz w:val="24"/>
          <w:szCs w:val="24"/>
          <w:lang w:eastAsia="ru-RU"/>
        </w:rPr>
        <w:t xml:space="preserve">6. </w:t>
      </w:r>
      <w:r w:rsidRPr="00784DC6">
        <w:rPr>
          <w:rFonts w:ascii="Times New Roman CYR" w:eastAsia="Times New Roman" w:hAnsi="Times New Roman CYR" w:cs="Times New Roman CYR"/>
          <w:b/>
          <w:bCs/>
          <w:color w:val="FF0000"/>
          <w:sz w:val="24"/>
          <w:szCs w:val="24"/>
          <w:lang w:eastAsia="ru-RU"/>
        </w:rPr>
        <w:t>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w:t>
      </w:r>
    </w:p>
    <w:p w14:paraId="7660452E" w14:textId="77777777" w:rsidR="00784DC6" w:rsidRPr="00784DC6" w:rsidRDefault="00784DC6" w:rsidP="00784DC6">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 w:name="sub_147"/>
      <w:bookmarkEnd w:id="6"/>
      <w:r w:rsidRPr="00784DC6">
        <w:rPr>
          <w:rFonts w:ascii="Times New Roman CYR" w:eastAsia="Times New Roman" w:hAnsi="Times New Roman CYR" w:cs="Times New Roman CYR"/>
          <w:sz w:val="24"/>
          <w:szCs w:val="24"/>
          <w:lang w:eastAsia="ru-RU"/>
        </w:rPr>
        <w:t>7. Руководства по соблюдению обязательных требований применяются контролируемыми лицами на добровольной основе.</w:t>
      </w:r>
    </w:p>
    <w:p w14:paraId="664AEA5F" w14:textId="77777777" w:rsidR="00784DC6" w:rsidRPr="00784DC6" w:rsidRDefault="00784DC6" w:rsidP="00784DC6">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 w:name="sub_148"/>
      <w:bookmarkEnd w:id="7"/>
      <w:r w:rsidRPr="00784DC6">
        <w:rPr>
          <w:rFonts w:ascii="Times New Roman CYR" w:eastAsia="Times New Roman" w:hAnsi="Times New Roman CYR" w:cs="Times New Roman CYR"/>
          <w:sz w:val="24"/>
          <w:szCs w:val="24"/>
          <w:lang w:eastAsia="ru-RU"/>
        </w:rPr>
        <w:t xml:space="preserve">8. 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 Указанный федеральный орган исполнительной </w:t>
      </w:r>
      <w:r w:rsidRPr="00784DC6">
        <w:rPr>
          <w:rFonts w:ascii="Times New Roman CYR" w:eastAsia="Times New Roman" w:hAnsi="Times New Roman CYR" w:cs="Times New Roman CYR"/>
          <w:sz w:val="24"/>
          <w:szCs w:val="24"/>
          <w:lang w:eastAsia="ru-RU"/>
        </w:rPr>
        <w:lastRenderedPageBreak/>
        <w:t>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w:t>
      </w:r>
    </w:p>
    <w:p w14:paraId="630E37AB" w14:textId="77777777" w:rsidR="00784DC6" w:rsidRPr="00784DC6" w:rsidRDefault="00784DC6" w:rsidP="00784DC6">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 w:name="sub_149"/>
      <w:bookmarkEnd w:id="8"/>
      <w:r w:rsidRPr="00784DC6">
        <w:rPr>
          <w:rFonts w:ascii="Times New Roman CYR" w:eastAsia="Times New Roman" w:hAnsi="Times New Roman CYR" w:cs="Times New Roman CYR"/>
          <w:sz w:val="24"/>
          <w:szCs w:val="24"/>
          <w:lang w:eastAsia="ru-RU"/>
        </w:rPr>
        <w:t>9.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bookmarkEnd w:id="9"/>
    <w:p w14:paraId="337A904F" w14:textId="77777777" w:rsidR="00784DC6" w:rsidRPr="00784DC6" w:rsidRDefault="00784DC6" w:rsidP="00784DC6">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266270DA" w14:textId="77777777" w:rsidR="006E25A9" w:rsidRPr="006E25A9" w:rsidRDefault="006E25A9" w:rsidP="006E25A9">
      <w:pPr>
        <w:spacing w:line="240" w:lineRule="auto"/>
        <w:rPr>
          <w:b/>
          <w:bCs/>
        </w:rPr>
      </w:pPr>
    </w:p>
    <w:sectPr w:rsidR="006E25A9" w:rsidRPr="006E25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F74"/>
    <w:rsid w:val="000265B0"/>
    <w:rsid w:val="00035D99"/>
    <w:rsid w:val="0014662E"/>
    <w:rsid w:val="00254FBD"/>
    <w:rsid w:val="0034146F"/>
    <w:rsid w:val="00493F30"/>
    <w:rsid w:val="005B0006"/>
    <w:rsid w:val="006E161A"/>
    <w:rsid w:val="006E25A9"/>
    <w:rsid w:val="00784DC6"/>
    <w:rsid w:val="007B7C57"/>
    <w:rsid w:val="008117B3"/>
    <w:rsid w:val="00855F74"/>
    <w:rsid w:val="008E0C8C"/>
    <w:rsid w:val="0098603C"/>
    <w:rsid w:val="009A7426"/>
    <w:rsid w:val="00B152F0"/>
    <w:rsid w:val="00B7369F"/>
    <w:rsid w:val="00BA6EBE"/>
    <w:rsid w:val="00F26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7EDB2"/>
  <w15:docId w15:val="{3085BD6F-CF2E-4275-B1C0-BDA56B58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33577">
      <w:bodyDiv w:val="1"/>
      <w:marLeft w:val="0"/>
      <w:marRight w:val="0"/>
      <w:marTop w:val="0"/>
      <w:marBottom w:val="0"/>
      <w:divBdr>
        <w:top w:val="none" w:sz="0" w:space="0" w:color="auto"/>
        <w:left w:val="none" w:sz="0" w:space="0" w:color="auto"/>
        <w:bottom w:val="none" w:sz="0" w:space="0" w:color="auto"/>
        <w:right w:val="none" w:sz="0" w:space="0" w:color="auto"/>
      </w:divBdr>
      <w:divsChild>
        <w:div w:id="1160072536">
          <w:marLeft w:val="0"/>
          <w:marRight w:val="0"/>
          <w:marTop w:val="0"/>
          <w:marBottom w:val="375"/>
          <w:divBdr>
            <w:top w:val="none" w:sz="0" w:space="0" w:color="auto"/>
            <w:left w:val="none" w:sz="0" w:space="0" w:color="auto"/>
            <w:bottom w:val="none" w:sz="0" w:space="0" w:color="auto"/>
            <w:right w:val="none" w:sz="0" w:space="0" w:color="auto"/>
          </w:divBdr>
        </w:div>
        <w:div w:id="447163939">
          <w:marLeft w:val="0"/>
          <w:marRight w:val="0"/>
          <w:marTop w:val="0"/>
          <w:marBottom w:val="0"/>
          <w:divBdr>
            <w:top w:val="none" w:sz="0" w:space="0" w:color="auto"/>
            <w:left w:val="none" w:sz="0" w:space="0" w:color="auto"/>
            <w:bottom w:val="none" w:sz="0" w:space="0" w:color="auto"/>
            <w:right w:val="none" w:sz="0" w:space="0" w:color="auto"/>
          </w:divBdr>
          <w:divsChild>
            <w:div w:id="1628046520">
              <w:marLeft w:val="0"/>
              <w:marRight w:val="0"/>
              <w:marTop w:val="0"/>
              <w:marBottom w:val="0"/>
              <w:divBdr>
                <w:top w:val="none" w:sz="0" w:space="0" w:color="auto"/>
                <w:left w:val="none" w:sz="0" w:space="0" w:color="auto"/>
                <w:bottom w:val="none" w:sz="0" w:space="0" w:color="auto"/>
                <w:right w:val="none" w:sz="0" w:space="0" w:color="auto"/>
              </w:divBdr>
              <w:divsChild>
                <w:div w:id="300498634">
                  <w:marLeft w:val="0"/>
                  <w:marRight w:val="0"/>
                  <w:marTop w:val="0"/>
                  <w:marBottom w:val="0"/>
                  <w:divBdr>
                    <w:top w:val="none" w:sz="0" w:space="0" w:color="auto"/>
                    <w:left w:val="none" w:sz="0" w:space="0" w:color="auto"/>
                    <w:bottom w:val="none" w:sz="0" w:space="0" w:color="auto"/>
                    <w:right w:val="none" w:sz="0" w:space="0" w:color="auto"/>
                  </w:divBdr>
                  <w:divsChild>
                    <w:div w:id="1490058232">
                      <w:marLeft w:val="0"/>
                      <w:marRight w:val="0"/>
                      <w:marTop w:val="0"/>
                      <w:marBottom w:val="0"/>
                      <w:divBdr>
                        <w:top w:val="none" w:sz="0" w:space="0" w:color="auto"/>
                        <w:left w:val="none" w:sz="0" w:space="0" w:color="auto"/>
                        <w:bottom w:val="none" w:sz="0" w:space="0" w:color="auto"/>
                        <w:right w:val="none" w:sz="0" w:space="0" w:color="auto"/>
                      </w:divBdr>
                      <w:divsChild>
                        <w:div w:id="584534771">
                          <w:marLeft w:val="0"/>
                          <w:marRight w:val="0"/>
                          <w:marTop w:val="0"/>
                          <w:marBottom w:val="0"/>
                          <w:divBdr>
                            <w:top w:val="none" w:sz="0" w:space="0" w:color="auto"/>
                            <w:left w:val="none" w:sz="0" w:space="0" w:color="auto"/>
                            <w:bottom w:val="none" w:sz="0" w:space="0" w:color="auto"/>
                            <w:right w:val="none" w:sz="0" w:space="0" w:color="auto"/>
                          </w:divBdr>
                          <w:divsChild>
                            <w:div w:id="135406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nternet.garant.ru/document/redirect/7444938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609</Words>
  <Characters>3472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2025-11-19T03:03:00Z</cp:lastPrinted>
  <dcterms:created xsi:type="dcterms:W3CDTF">2025-11-19T03:05:00Z</dcterms:created>
  <dcterms:modified xsi:type="dcterms:W3CDTF">2025-11-19T03:14:00Z</dcterms:modified>
</cp:coreProperties>
</file>