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D3" w:rsidRDefault="00336FD3" w:rsidP="00336FD3">
      <w:pPr>
        <w:tabs>
          <w:tab w:val="left" w:pos="826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336FD3" w:rsidRDefault="00336FD3" w:rsidP="00336FD3">
      <w:pPr>
        <w:tabs>
          <w:tab w:val="left" w:pos="4395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-377190</wp:posOffset>
            </wp:positionV>
            <wp:extent cx="734695" cy="815340"/>
            <wp:effectExtent l="19050" t="0" r="825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FD3" w:rsidRDefault="00336FD3" w:rsidP="00336FD3">
      <w:pPr>
        <w:ind w:left="-540"/>
        <w:jc w:val="center"/>
        <w:rPr>
          <w:sz w:val="32"/>
          <w:szCs w:val="32"/>
        </w:rPr>
      </w:pPr>
    </w:p>
    <w:p w:rsidR="00336FD3" w:rsidRDefault="00336FD3" w:rsidP="00336FD3">
      <w:pPr>
        <w:tabs>
          <w:tab w:val="center" w:pos="4762"/>
          <w:tab w:val="left" w:pos="8445"/>
        </w:tabs>
        <w:ind w:left="-540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</w:r>
    </w:p>
    <w:p w:rsidR="00336FD3" w:rsidRDefault="00336FD3" w:rsidP="00336FD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336FD3" w:rsidRDefault="00336FD3" w:rsidP="00336FD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36FD3" w:rsidRDefault="00336FD3" w:rsidP="00336FD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336FD3" w:rsidRDefault="00336FD3" w:rsidP="00336FD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Тайтурского муниципального образования</w:t>
      </w:r>
    </w:p>
    <w:p w:rsidR="00336FD3" w:rsidRDefault="00336FD3" w:rsidP="00336FD3">
      <w:pPr>
        <w:ind w:left="-540"/>
        <w:jc w:val="center"/>
        <w:rPr>
          <w:sz w:val="32"/>
          <w:szCs w:val="32"/>
        </w:rPr>
      </w:pPr>
    </w:p>
    <w:p w:rsidR="00336FD3" w:rsidRDefault="00336FD3" w:rsidP="00336F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6FD3" w:rsidRDefault="00336FD3" w:rsidP="00336FD3">
      <w:pPr>
        <w:spacing w:line="360" w:lineRule="auto"/>
        <w:rPr>
          <w:sz w:val="24"/>
          <w:szCs w:val="24"/>
        </w:rPr>
      </w:pPr>
      <w:r>
        <w:t>От 01.12.2014г                                                                                                    № 94</w:t>
      </w:r>
    </w:p>
    <w:p w:rsidR="00336FD3" w:rsidRDefault="00336FD3" w:rsidP="00336FD3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айтурка</w:t>
      </w:r>
      <w:proofErr w:type="spellEnd"/>
    </w:p>
    <w:p w:rsidR="00336FD3" w:rsidRDefault="00336FD3" w:rsidP="00336FD3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28"/>
          <w:szCs w:val="28"/>
        </w:rPr>
        <w:t xml:space="preserve">О внесении изменений  подпрограммы городского поселения Тайтурского муниципального образования  «Комплексное развитие коммунальной инфраструктуры городского поселения Тайтурского муниципального образования до 2017г» муниципальной программы городского Тайтурского муниципального образования  «Развитие  жилищно-коммунального хозяйства городского поселения Тайтурского муниципального образования на </w:t>
      </w:r>
      <w:r>
        <w:rPr>
          <w:b/>
        </w:rPr>
        <w:t>2014-2017г.</w:t>
      </w:r>
    </w:p>
    <w:p w:rsidR="00336FD3" w:rsidRDefault="00336FD3" w:rsidP="00336FD3">
      <w:pPr>
        <w:ind w:firstLine="851"/>
        <w:jc w:val="both"/>
      </w:pPr>
      <w:r>
        <w:t>Руководствуясь Бюджетным кодексом РФ, Федеральным законом № 131-ФЗ от 06.10.2003г.» 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 Тайтурского муниципального образования, на основании ст.ст.23,46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336FD3" w:rsidRDefault="00336FD3" w:rsidP="00336FD3">
      <w:r>
        <w:t>ПОСТАНОВЛЯЕТ:</w:t>
      </w:r>
    </w:p>
    <w:p w:rsidR="00336FD3" w:rsidRDefault="00336FD3" w:rsidP="00336FD3">
      <w:pPr>
        <w:jc w:val="both"/>
      </w:pPr>
      <w:r>
        <w:t xml:space="preserve">   1.Продлить Муниципальную подпрограмму «Комплексное развитие коммунальной инфраструктуры городского поселения Тайтурского муниципального образования до 2017г» муниципальной программы городского Тайтурского муниципального образования</w:t>
      </w:r>
      <w:r>
        <w:rPr>
          <w:b/>
        </w:rPr>
        <w:t xml:space="preserve"> </w:t>
      </w:r>
      <w:r>
        <w:t>«Развитие жилищно-коммунального хозяйства городского поселения Тайтурского муниципального образования на 2014-2017г», утвержденную Решением Думы №93 от 25.06.2014г.</w:t>
      </w:r>
    </w:p>
    <w:p w:rsidR="00336FD3" w:rsidRDefault="00336FD3" w:rsidP="00336FD3">
      <w:pPr>
        <w:jc w:val="both"/>
      </w:pPr>
      <w:r>
        <w:lastRenderedPageBreak/>
        <w:t xml:space="preserve">  2. Муниципальную подпрограмму «Комплексное развитие коммунальной инфраструктуры городского поселения Тайтурского муниципального образования до 2017г» муниципальной программы городского Тайтурского муниципального образования</w:t>
      </w:r>
      <w:r>
        <w:rPr>
          <w:b/>
        </w:rPr>
        <w:t xml:space="preserve"> </w:t>
      </w:r>
      <w:r>
        <w:t>«Развитие жилищно-коммунального хозяйства городского поселения Тайтурского муниципального образования на 2014-2017г», читать в новой редакции.</w:t>
      </w:r>
    </w:p>
    <w:p w:rsidR="00336FD3" w:rsidRDefault="00336FD3" w:rsidP="00336FD3">
      <w:pPr>
        <w:jc w:val="both"/>
      </w:pPr>
      <w:r>
        <w:t xml:space="preserve">  3.Ведущему специалисту по </w:t>
      </w:r>
      <w:proofErr w:type="spellStart"/>
      <w:proofErr w:type="gramStart"/>
      <w:r>
        <w:t>бюджетно</w:t>
      </w:r>
      <w:proofErr w:type="spellEnd"/>
      <w:r>
        <w:t>- финансовой</w:t>
      </w:r>
      <w:proofErr w:type="gramEnd"/>
      <w:r>
        <w:t xml:space="preserve"> политике администрации городского поселения Тайтурского муниципального образования  Малышевой М.П. предусмотреть при формировании бюджета  денежные средства для реализации  подпрограммы «Комплексное развитие коммунальной инфраструктуры городского поселения Тайтурского муниципального образования до 2017г».</w:t>
      </w:r>
    </w:p>
    <w:p w:rsidR="00336FD3" w:rsidRDefault="00336FD3" w:rsidP="00336FD3">
      <w:pPr>
        <w:tabs>
          <w:tab w:val="left" w:pos="300"/>
        </w:tabs>
        <w:jc w:val="both"/>
      </w:pPr>
      <w:r>
        <w:t xml:space="preserve">   4.Ведущему специалисту по кадровым вопросам и делопроизводству </w:t>
      </w:r>
      <w:proofErr w:type="spellStart"/>
      <w:r>
        <w:t>Перетолчиной</w:t>
      </w:r>
      <w:proofErr w:type="spellEnd"/>
      <w:r>
        <w:t xml:space="preserve"> О.С. опубликовать настоящее постановление в средствах массовой информации.</w:t>
      </w:r>
    </w:p>
    <w:p w:rsidR="00336FD3" w:rsidRDefault="00336FD3" w:rsidP="00336FD3">
      <w:pPr>
        <w:tabs>
          <w:tab w:val="left" w:pos="300"/>
        </w:tabs>
        <w:jc w:val="both"/>
      </w:pPr>
      <w:r>
        <w:t xml:space="preserve">   5. Ответственность за исполнение  данного Постановления  возложить на  главного специалиста по муниципальному хозяйству администрации городского поселения Тайтурского муниципального образования А.В. Никишову.</w:t>
      </w:r>
    </w:p>
    <w:p w:rsidR="00336FD3" w:rsidRDefault="00336FD3" w:rsidP="00336FD3">
      <w:pPr>
        <w:tabs>
          <w:tab w:val="left" w:pos="300"/>
        </w:tabs>
        <w:jc w:val="both"/>
      </w:pPr>
      <w:r>
        <w:t xml:space="preserve">   6.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 </w:t>
      </w:r>
    </w:p>
    <w:p w:rsidR="00336FD3" w:rsidRDefault="00336FD3" w:rsidP="00336FD3">
      <w:pPr>
        <w:tabs>
          <w:tab w:val="left" w:pos="300"/>
        </w:tabs>
        <w:jc w:val="both"/>
      </w:pPr>
    </w:p>
    <w:p w:rsidR="00336FD3" w:rsidRDefault="00336FD3" w:rsidP="00336FD3">
      <w:r>
        <w:t xml:space="preserve">   Глава  городского поселения</w:t>
      </w:r>
    </w:p>
    <w:p w:rsidR="00336FD3" w:rsidRDefault="00336FD3" w:rsidP="00336FD3">
      <w:r>
        <w:t xml:space="preserve">   Тайтурского муниципального образования                                                          Е.А.Артёмов</w:t>
      </w:r>
    </w:p>
    <w:p w:rsidR="00000000" w:rsidRDefault="00336FD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36FD3"/>
    <w:rsid w:val="0033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2014-12-11T07:41:00Z</dcterms:created>
  <dcterms:modified xsi:type="dcterms:W3CDTF">2014-12-11T07:41:00Z</dcterms:modified>
</cp:coreProperties>
</file>