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AE" w:rsidRPr="00E85DAE" w:rsidRDefault="00E85DAE" w:rsidP="00E85DAE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E85DA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85DAE" w:rsidRPr="00E85DAE" w:rsidRDefault="00E85DAE" w:rsidP="00E85DAE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E85DA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85DAE" w:rsidRPr="00E85DAE" w:rsidRDefault="00E85DAE" w:rsidP="00E85DAE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E85DA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5DAE" w:rsidRPr="00E85DAE" w:rsidRDefault="00E85DAE" w:rsidP="00E85DAE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E85DA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85DAE" w:rsidRPr="00E85DAE" w:rsidRDefault="00E85DAE" w:rsidP="00E85DAE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E85DAE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E85DAE" w:rsidRPr="00E85DAE" w:rsidRDefault="00E85DAE" w:rsidP="00E85DAE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E85DAE" w:rsidRPr="00E85DAE" w:rsidRDefault="00E85DAE" w:rsidP="00E85D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5DAE" w:rsidRPr="00E85DAE" w:rsidRDefault="00E85DAE" w:rsidP="00E85D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5DAE">
        <w:rPr>
          <w:rFonts w:ascii="Times New Roman" w:hAnsi="Times New Roman" w:cs="Times New Roman"/>
          <w:sz w:val="28"/>
          <w:szCs w:val="28"/>
        </w:rPr>
        <w:t>от_</w:t>
      </w:r>
      <w:r w:rsidRPr="00E85DAE">
        <w:rPr>
          <w:rFonts w:ascii="Times New Roman" w:hAnsi="Times New Roman" w:cs="Times New Roman"/>
          <w:sz w:val="28"/>
          <w:szCs w:val="28"/>
          <w:u w:val="single"/>
        </w:rPr>
        <w:t>02.12.2013г.</w:t>
      </w:r>
      <w:r w:rsidRPr="00E85DAE">
        <w:rPr>
          <w:rFonts w:ascii="Times New Roman" w:hAnsi="Times New Roman" w:cs="Times New Roman"/>
          <w:sz w:val="28"/>
          <w:szCs w:val="28"/>
        </w:rPr>
        <w:t>__                                                                      №__</w:t>
      </w:r>
      <w:r w:rsidRPr="00E85DAE">
        <w:rPr>
          <w:rFonts w:ascii="Times New Roman" w:hAnsi="Times New Roman" w:cs="Times New Roman"/>
          <w:sz w:val="28"/>
          <w:szCs w:val="28"/>
          <w:u w:val="single"/>
        </w:rPr>
        <w:t>105</w:t>
      </w:r>
      <w:r w:rsidRPr="00E85DAE">
        <w:rPr>
          <w:rFonts w:ascii="Times New Roman" w:hAnsi="Times New Roman" w:cs="Times New Roman"/>
          <w:sz w:val="28"/>
          <w:szCs w:val="28"/>
        </w:rPr>
        <w:t>___</w:t>
      </w:r>
    </w:p>
    <w:p w:rsidR="00E85DAE" w:rsidRPr="00E85DAE" w:rsidRDefault="00E85DAE" w:rsidP="00E85D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DAE">
        <w:rPr>
          <w:rFonts w:ascii="Times New Roman" w:hAnsi="Times New Roman" w:cs="Times New Roman"/>
          <w:sz w:val="28"/>
          <w:szCs w:val="28"/>
        </w:rPr>
        <w:t>п.Тайтурка</w:t>
      </w:r>
    </w:p>
    <w:p w:rsidR="00E85DAE" w:rsidRPr="00E85DAE" w:rsidRDefault="00E85DAE" w:rsidP="00E85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A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proofErr w:type="gramStart"/>
      <w:r w:rsidRPr="00E85DAE">
        <w:rPr>
          <w:rFonts w:ascii="Times New Roman" w:hAnsi="Times New Roman" w:cs="Times New Roman"/>
          <w:b/>
          <w:sz w:val="28"/>
          <w:szCs w:val="28"/>
        </w:rPr>
        <w:t>долгосрочную</w:t>
      </w:r>
      <w:proofErr w:type="gramEnd"/>
      <w:r w:rsidRPr="00E85D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DAE" w:rsidRPr="00E85DAE" w:rsidRDefault="00E85DAE" w:rsidP="00E85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AE">
        <w:rPr>
          <w:rFonts w:ascii="Times New Roman" w:hAnsi="Times New Roman" w:cs="Times New Roman"/>
          <w:b/>
          <w:sz w:val="28"/>
          <w:szCs w:val="28"/>
        </w:rPr>
        <w:t>муниципальную целевую программу</w:t>
      </w:r>
    </w:p>
    <w:p w:rsidR="00E85DAE" w:rsidRPr="00E85DAE" w:rsidRDefault="00E85DAE" w:rsidP="00E85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DAE"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 на территории Тайтурского муниципального образования на 2011-2015гг.»</w:t>
      </w:r>
    </w:p>
    <w:p w:rsidR="00E85DAE" w:rsidRPr="00E85DAE" w:rsidRDefault="00E85DAE" w:rsidP="00E85DAE">
      <w:pPr>
        <w:pStyle w:val="a3"/>
        <w:spacing w:after="0" w:line="180" w:lineRule="atLeast"/>
        <w:ind w:firstLine="709"/>
        <w:jc w:val="both"/>
        <w:rPr>
          <w:sz w:val="28"/>
          <w:szCs w:val="28"/>
        </w:rPr>
      </w:pPr>
      <w:r w:rsidRPr="00E85DAE">
        <w:rPr>
          <w:sz w:val="28"/>
          <w:szCs w:val="28"/>
        </w:rPr>
        <w:t>В соответствии с Бюджетным кодексом РФ, Федеральным законом № 131-ФЗ от 06.10.2003г. «Об общих принципах организации местного самоуправления в Российской Федерации», на основании ст.ст.23,46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E85DAE" w:rsidRPr="00E85DAE" w:rsidRDefault="00E85DAE" w:rsidP="00E85DAE">
      <w:pPr>
        <w:rPr>
          <w:rFonts w:ascii="Times New Roman" w:hAnsi="Times New Roman" w:cs="Times New Roman"/>
          <w:sz w:val="28"/>
          <w:szCs w:val="28"/>
        </w:rPr>
      </w:pPr>
      <w:r w:rsidRPr="00E85DA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5DAE" w:rsidRPr="00E85DAE" w:rsidRDefault="00E85DAE" w:rsidP="00E85D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DAE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№2 «Перечень мероприятий в учреждении (здание Администрации)» долгосрочной муниципальной целевой программы городского поселения Тайтурского МО городского поселения Тайтурского муниципального образования «Энергосбережение и повышение энергетической эффективности на территории Тайтурского муниципального образования на 2011-2015гг.», </w:t>
      </w:r>
      <w:proofErr w:type="gramStart"/>
      <w:r w:rsidRPr="00E85DAE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E85DA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Тайтурского муниципального образования №88 от 30.11.2011г.:</w:t>
      </w:r>
    </w:p>
    <w:p w:rsidR="00E85DAE" w:rsidRPr="00E85DAE" w:rsidRDefault="00E85DAE" w:rsidP="00E85DAE">
      <w:pPr>
        <w:snapToGri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5DAE">
        <w:rPr>
          <w:rFonts w:ascii="Times New Roman" w:hAnsi="Times New Roman" w:cs="Times New Roman"/>
          <w:sz w:val="28"/>
          <w:szCs w:val="28"/>
        </w:rPr>
        <w:t>1.1 пункты 2.8 «Улучшение тепловой изоляции стен, полов и чердаков. Замена старых оконных блоков со 100% износом на стеклопакеты с двойным и с тройным остеклением. Установка отражающих экранов за отопительными приборами» читать в новой редакции:</w:t>
      </w:r>
    </w:p>
    <w:p w:rsidR="00E85DAE" w:rsidRPr="00E85DAE" w:rsidRDefault="00E85DAE" w:rsidP="00E85DAE">
      <w:pPr>
        <w:snapToGri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5DAE">
        <w:rPr>
          <w:rFonts w:ascii="Times New Roman" w:hAnsi="Times New Roman" w:cs="Times New Roman"/>
          <w:sz w:val="28"/>
          <w:szCs w:val="28"/>
        </w:rPr>
        <w:lastRenderedPageBreak/>
        <w:t>«Планируемые затраты по годам  - 2013г. – 207,2 тыс</w:t>
      </w:r>
      <w:proofErr w:type="gramStart"/>
      <w:r w:rsidRPr="00E85D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5DAE">
        <w:rPr>
          <w:rFonts w:ascii="Times New Roman" w:hAnsi="Times New Roman" w:cs="Times New Roman"/>
          <w:sz w:val="28"/>
          <w:szCs w:val="28"/>
        </w:rPr>
        <w:t>уб.»</w:t>
      </w:r>
    </w:p>
    <w:p w:rsidR="00E85DAE" w:rsidRPr="00E85DAE" w:rsidRDefault="00E85DAE" w:rsidP="00E85DAE">
      <w:pPr>
        <w:snapToGri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5DAE">
        <w:rPr>
          <w:rFonts w:ascii="Times New Roman" w:hAnsi="Times New Roman" w:cs="Times New Roman"/>
          <w:sz w:val="28"/>
          <w:szCs w:val="28"/>
        </w:rPr>
        <w:t>1.2 «Итого по разделу 2» читать в новой редакции:</w:t>
      </w:r>
    </w:p>
    <w:p w:rsidR="00E85DAE" w:rsidRPr="00E85DAE" w:rsidRDefault="00E85DAE" w:rsidP="00E85DAE">
      <w:pPr>
        <w:snapToGri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5DAE">
        <w:rPr>
          <w:rFonts w:ascii="Times New Roman" w:hAnsi="Times New Roman" w:cs="Times New Roman"/>
          <w:sz w:val="28"/>
          <w:szCs w:val="28"/>
        </w:rPr>
        <w:t>«Всего – 1239,9 тыс</w:t>
      </w:r>
      <w:proofErr w:type="gramStart"/>
      <w:r w:rsidRPr="00E85D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5DAE">
        <w:rPr>
          <w:rFonts w:ascii="Times New Roman" w:hAnsi="Times New Roman" w:cs="Times New Roman"/>
          <w:sz w:val="28"/>
          <w:szCs w:val="28"/>
        </w:rPr>
        <w:t>уб.»; «Планируемые затраты по годам  - 2013г. – 394,1 тыс.руб.»</w:t>
      </w:r>
    </w:p>
    <w:p w:rsidR="00E85DAE" w:rsidRPr="00E85DAE" w:rsidRDefault="00E85DAE" w:rsidP="00E85DAE">
      <w:pPr>
        <w:snapToGri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5DAE">
        <w:rPr>
          <w:rFonts w:ascii="Times New Roman" w:hAnsi="Times New Roman" w:cs="Times New Roman"/>
          <w:sz w:val="28"/>
          <w:szCs w:val="28"/>
        </w:rPr>
        <w:t>1.3 «Всего по зданию администрации» читать в новой редакции:</w:t>
      </w:r>
    </w:p>
    <w:p w:rsidR="00E85DAE" w:rsidRPr="00E85DAE" w:rsidRDefault="00E85DAE" w:rsidP="00E85DAE">
      <w:pPr>
        <w:snapToGri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85DAE">
        <w:rPr>
          <w:rFonts w:ascii="Times New Roman" w:hAnsi="Times New Roman" w:cs="Times New Roman"/>
          <w:sz w:val="28"/>
          <w:szCs w:val="28"/>
        </w:rPr>
        <w:t>«Всего – 1800,09 тыс</w:t>
      </w:r>
      <w:proofErr w:type="gramStart"/>
      <w:r w:rsidRPr="00E85D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5DAE">
        <w:rPr>
          <w:rFonts w:ascii="Times New Roman" w:hAnsi="Times New Roman" w:cs="Times New Roman"/>
          <w:sz w:val="28"/>
          <w:szCs w:val="28"/>
        </w:rPr>
        <w:t>уб.»; «Планируемые затраты по годам  - 2013г. – 394,1 тыс.руб.»</w:t>
      </w:r>
    </w:p>
    <w:p w:rsidR="00E85DAE" w:rsidRPr="00E85DAE" w:rsidRDefault="00E85DAE" w:rsidP="00E85DA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85DAE" w:rsidRPr="00E85DAE" w:rsidRDefault="00E85DAE" w:rsidP="00E85D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DA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E85DAE" w:rsidRPr="00E85DAE" w:rsidRDefault="00E85DAE" w:rsidP="00E85D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DAE">
        <w:rPr>
          <w:rFonts w:ascii="Times New Roman" w:hAnsi="Times New Roman" w:cs="Times New Roman"/>
          <w:sz w:val="28"/>
          <w:szCs w:val="28"/>
        </w:rPr>
        <w:t>Ответственность за выполнение Программы возложить на специалиста по муниципальному хозяйству администрации городского поселения Тайтурского муниципального образования Донскую Е.А.</w:t>
      </w:r>
    </w:p>
    <w:p w:rsidR="00E85DAE" w:rsidRPr="00E85DAE" w:rsidRDefault="00E85DAE" w:rsidP="00E85DA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DAE">
        <w:rPr>
          <w:rFonts w:ascii="Times New Roman" w:hAnsi="Times New Roman" w:cs="Times New Roman"/>
          <w:sz w:val="28"/>
          <w:szCs w:val="28"/>
        </w:rPr>
        <w:t>Долгосрочную муниципальную целевую программу городского поселения Тайтурского МО городского поселения Тайтурского муниципального образования «Энергосбережение и повышение энергетической эффективности на территории Тайтурского муниципального образования на 2011-2015гг.», утвержденную постановлением администрации городского поселения Тайтурского муниципального образования №88 от 30.11.2011г. считать утратившей силу с 01 января 2014 года</w:t>
      </w:r>
    </w:p>
    <w:p w:rsidR="00E85DAE" w:rsidRPr="00E85DAE" w:rsidRDefault="00E85DAE" w:rsidP="00E85D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5DAE" w:rsidRPr="00E85DAE" w:rsidRDefault="00E85DAE" w:rsidP="00E85DAE">
      <w:pPr>
        <w:rPr>
          <w:rFonts w:ascii="Times New Roman" w:hAnsi="Times New Roman" w:cs="Times New Roman"/>
          <w:b/>
          <w:sz w:val="28"/>
          <w:szCs w:val="28"/>
        </w:rPr>
      </w:pPr>
    </w:p>
    <w:p w:rsidR="00E85DAE" w:rsidRPr="00E85DAE" w:rsidRDefault="00E85DAE" w:rsidP="00E85DAE">
      <w:pPr>
        <w:rPr>
          <w:rFonts w:ascii="Times New Roman" w:hAnsi="Times New Roman" w:cs="Times New Roman"/>
          <w:b/>
          <w:sz w:val="28"/>
          <w:szCs w:val="28"/>
        </w:rPr>
      </w:pPr>
    </w:p>
    <w:p w:rsidR="00E85DAE" w:rsidRPr="00E85DAE" w:rsidRDefault="00E85DAE" w:rsidP="00E85DAE">
      <w:pPr>
        <w:jc w:val="both"/>
        <w:rPr>
          <w:rFonts w:ascii="Times New Roman" w:hAnsi="Times New Roman" w:cs="Times New Roman"/>
          <w:sz w:val="28"/>
          <w:szCs w:val="28"/>
        </w:rPr>
      </w:pPr>
      <w:r w:rsidRPr="00E85DAE">
        <w:rPr>
          <w:rFonts w:ascii="Times New Roman" w:hAnsi="Times New Roman" w:cs="Times New Roman"/>
          <w:sz w:val="28"/>
          <w:szCs w:val="28"/>
        </w:rPr>
        <w:t>Глава городского поселения Тайтурского</w:t>
      </w:r>
    </w:p>
    <w:p w:rsidR="00E85DAE" w:rsidRPr="00E85DAE" w:rsidRDefault="00E85DAE" w:rsidP="00E85DAE">
      <w:pPr>
        <w:rPr>
          <w:rFonts w:ascii="Times New Roman" w:hAnsi="Times New Roman" w:cs="Times New Roman"/>
          <w:sz w:val="28"/>
          <w:szCs w:val="28"/>
        </w:rPr>
      </w:pPr>
      <w:r w:rsidRPr="00E85D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85DAE">
        <w:rPr>
          <w:rFonts w:ascii="Times New Roman" w:hAnsi="Times New Roman" w:cs="Times New Roman"/>
          <w:sz w:val="28"/>
          <w:szCs w:val="28"/>
        </w:rPr>
        <w:t xml:space="preserve">           Е.А. Артемов</w:t>
      </w:r>
    </w:p>
    <w:p w:rsidR="00E85DAE" w:rsidRDefault="00E85DAE" w:rsidP="00E85DAE">
      <w:pPr>
        <w:rPr>
          <w:sz w:val="28"/>
          <w:szCs w:val="28"/>
        </w:rPr>
      </w:pPr>
    </w:p>
    <w:p w:rsidR="00E85DAE" w:rsidRDefault="00E85DAE" w:rsidP="00E85DAE">
      <w:pPr>
        <w:rPr>
          <w:sz w:val="24"/>
          <w:szCs w:val="24"/>
        </w:rPr>
      </w:pPr>
    </w:p>
    <w:p w:rsidR="00567E61" w:rsidRDefault="00567E61"/>
    <w:sectPr w:rsidR="0056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F4A"/>
    <w:multiLevelType w:val="multilevel"/>
    <w:tmpl w:val="6D1A1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187215E5"/>
    <w:multiLevelType w:val="multilevel"/>
    <w:tmpl w:val="6D1A19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DAE"/>
    <w:rsid w:val="00567E61"/>
    <w:rsid w:val="00E8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85DA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>SEKTOR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2013-12-01T04:38:00Z</dcterms:created>
  <dcterms:modified xsi:type="dcterms:W3CDTF">2013-12-01T04:38:00Z</dcterms:modified>
</cp:coreProperties>
</file>