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 w:cs="Times New Roman"/>
          <w:color w:val="2C2C2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C2C2C"/>
          <w:kern w:val="2"/>
          <w:sz w:val="28"/>
          <w:szCs w:val="28"/>
          <w:lang w:eastAsia="ru-RU"/>
        </w:rPr>
        <w:t>Тайтурский КСК ОСП Библиотека с. Холмушино                                                                           . Урок мужества «Живая память».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 w:cs="Times New Roman"/>
          <w:color w:val="2C2C2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C2C2C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C2C2C"/>
          <w:kern w:val="2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iCs/>
          <w:color w:val="2C2C2C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2C2C2C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iCs/>
          <w:color w:val="2C2C2C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2C2C2C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iCs/>
          <w:color w:val="2C2C2C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2C2C2C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iCs/>
          <w:color w:val="2C2C2C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2C2C2C"/>
          <w:kern w:val="2"/>
          <w:sz w:val="28"/>
          <w:szCs w:val="28"/>
          <w:lang w:eastAsia="ru-RU"/>
        </w:rPr>
        <w:t>Пусть десять или много лет пройдёт,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iCs/>
          <w:color w:val="2C2C2C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2C2C2C"/>
          <w:kern w:val="2"/>
          <w:sz w:val="28"/>
          <w:szCs w:val="28"/>
          <w:lang w:eastAsia="ru-RU"/>
        </w:rPr>
        <w:t>И время врачевать умеет раны,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4844" w:leader="none"/>
        </w:tabs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iCs/>
          <w:color w:val="2C2C2C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2C2C2C"/>
          <w:kern w:val="2"/>
          <w:sz w:val="28"/>
          <w:szCs w:val="28"/>
          <w:lang w:eastAsia="ru-RU"/>
        </w:rPr>
        <w:t>Давайте помнить тех, кто не придёт…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iCs/>
          <w:color w:val="2C2C2C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2C2C2C"/>
          <w:kern w:val="2"/>
          <w:sz w:val="28"/>
          <w:szCs w:val="28"/>
          <w:lang w:eastAsia="ru-RU"/>
        </w:rPr>
        <w:t>Давайте помнить воинов Афгана!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color w:val="2C2C2C"/>
          <w:kern w:val="2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2C2C2C"/>
          <w:kern w:val="2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bookmarkStart w:id="0" w:name="_GoBack"/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15  февраля 2019  года в ОСП библиотека с.Холмушино  было проведено  мероприятие, посвященное 30-й  годовщине вывода ограниченного контингента советских войск   из Афганистана «Живая память»</w:t>
      </w:r>
      <w:bookmarkEnd w:id="0"/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. Живая, потому что память о погибших свято хранят их товарищи по оружию,их семьи и близкие. И память об этом будет жива, пока мы об этом помним.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ahoma" w:hAnsi="Tahoma" w:eastAsia="Times New Roman" w:cs="Tahoma"/>
          <w:color w:val="2C2C2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К мероприятию была подготовлена книжно- иллюстративная выставка «Дорогами Афганистана».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Цель мероприятия: Ознакомить учащихся с причинами  ввода советских войск в Афганистан, ходом  войны; определение исторического значения афганской войны.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ahoma" w:hAnsi="Tahoma" w:eastAsia="Times New Roman" w:cs="Tahoma"/>
          <w:color w:val="2C2C2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Вспомнить героев Афганистана.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ahoma" w:hAnsi="Tahoma" w:eastAsia="Times New Roman" w:cs="Tahoma"/>
          <w:color w:val="2C2C2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На мероприятия были приглашены гости: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1.Участник Афганской войны Михаил Иванович З.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ahoma" w:hAnsi="Tahoma" w:eastAsia="Times New Roman" w:cs="Tahoma"/>
          <w:color w:val="2C2C2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2.Мать воина интернационалиста Екатерина Ивановна Завгородняя.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ahoma" w:hAnsi="Tahoma" w:eastAsia="Times New Roman" w:cs="Tahoma"/>
          <w:color w:val="2C2C2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 xml:space="preserve">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В ходе мероприятия были показаны видео отражающее историю  войны « Хроника Афганской войны».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 xml:space="preserve">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Для того чтобы воссоздать дух того времени, прозвучали стихи, песни ,написанные участниками афганской войны, « Я прошу тишины», « Пришёл приказ», « Памяти погибших»,     Учащиеся с большим интересом слушали рассказ участника боевых действий в Афганистане, Михаила Ивановича,  перед ребятами также выступила  Екатерина Ивановна, с рассказом о своём сыне, воине -нтернационалисте, проходившем  службу в « горячих точках», Алексее Завгороднем.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drawing>
          <wp:inline distT="0" distB="9525" distL="0" distR="9525">
            <wp:extent cx="5934075" cy="3381375"/>
            <wp:effectExtent l="0" t="0" r="0" b="0"/>
            <wp:docPr id="1" name="Рисунок 1" descr="C:\Users\Мой ПК\AppData\Local\Microsoft\Windows\INetCache\Content.Word\DSC0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ой ПК\AppData\Local\Microsoft\Windows\INetCache\Content.Word\DSC0086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/>
        <mc:AlternateContent>
          <mc:Choice Requires="wps">
            <w:drawing>
              <wp:inline distT="0" distB="60960" distL="0" distR="0">
                <wp:extent cx="5936615" cy="372681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936040" cy="372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98.25pt;width:467.35pt;height:293.3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imes New Roman" w:hAnsi="Times New Roman" w:eastAsia="Times New Roman" w:cs="Times New Roman"/>
          <w:color w:val="2C2C2C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 xml:space="preserve">  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drawing>
          <wp:inline distT="0" distB="0" distL="0" distR="9525">
            <wp:extent cx="5934075" cy="4210050"/>
            <wp:effectExtent l="0" t="0" r="0" b="0"/>
            <wp:docPr id="3" name="Рисунок 2" descr="C:\Users\Мой ПК\AppData\Local\Microsoft\Windows\INetCache\Content.Word\DSC0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Мой ПК\AppData\Local\Microsoft\Windows\INetCache\Content.Word\DSC008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96"/>
        <w:jc w:val="both"/>
        <w:rPr>
          <w:rFonts w:ascii="Tahoma" w:hAnsi="Tahoma" w:eastAsia="Times New Roman" w:cs="Tahoma"/>
          <w:color w:val="2C2C2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 </w:t>
      </w:r>
      <w:r>
        <w:rPr>
          <w:rFonts w:eastAsia="Times New Roman" w:cs="Times New Roman" w:ascii="Times New Roman" w:hAnsi="Times New Roman"/>
          <w:color w:val="2C2C2C"/>
          <w:sz w:val="24"/>
          <w:szCs w:val="24"/>
          <w:lang w:val="kk-KZ" w:eastAsia="ru-RU"/>
        </w:rPr>
        <w:t>Память павших в афганской войне почтили минутой молчания. В конце мероприятия   воин- интернационалист был награжден  подарком.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a2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3</Pages>
  <Words>216</Words>
  <Characters>1390</Characters>
  <CharactersWithSpaces>1697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2019-02-27T03:39:00Z</dcterms:created>
  <dc:creator>людмила чечит</dc:creator>
  <dc:description/>
  <dc:language>ru-RU</dc:language>
  <cp:lastModifiedBy/>
  <dcterms:modified xsi:type="dcterms:W3CDTF">2019-09-16T15:08:40Z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